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E6" w:rsidRPr="005E1CE6" w:rsidRDefault="005E1CE6" w:rsidP="005E1CE6">
      <w:pPr>
        <w:spacing w:before="300" w:after="30" w:line="360" w:lineRule="auto"/>
        <w:outlineLvl w:val="1"/>
        <w:rPr>
          <w:rFonts w:ascii="Helvetica" w:eastAsia="Times New Roman" w:hAnsi="Helvetica" w:cs="Helvetica"/>
          <w:color w:val="015497"/>
          <w:sz w:val="31"/>
          <w:szCs w:val="31"/>
          <w:lang w:val="sv-SE" w:eastAsia="da-DK"/>
        </w:rPr>
      </w:pPr>
      <w:bookmarkStart w:id="0" w:name="Franziska"/>
      <w:bookmarkEnd w:id="0"/>
      <w:r w:rsidRPr="005E1CE6">
        <w:rPr>
          <w:rFonts w:ascii="Helvetica" w:eastAsia="Times New Roman" w:hAnsi="Helvetica" w:cs="Helvetica"/>
          <w:color w:val="015497"/>
          <w:sz w:val="31"/>
          <w:szCs w:val="31"/>
          <w:lang w:val="sv-SE" w:eastAsia="da-DK"/>
        </w:rPr>
        <w:t xml:space="preserve">Franziska Clemens </w:t>
      </w:r>
      <w:r>
        <w:rPr>
          <w:rFonts w:ascii="Helvetica" w:eastAsia="Times New Roman" w:hAnsi="Helvetica" w:cs="Helvetica"/>
          <w:noProof/>
          <w:color w:val="015497"/>
          <w:sz w:val="31"/>
          <w:szCs w:val="31"/>
          <w:lang w:eastAsia="da-DK"/>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057275" cy="1438275"/>
            <wp:effectExtent l="19050" t="0" r="9525" b="0"/>
            <wp:wrapSquare wrapText="bothSides"/>
            <wp:docPr id="2" name="Billede 2" descr="http://www.clip.org.gu.se/digitalAssets/1328/1328991_franzi-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ip.org.gu.se/digitalAssets/1328/1328991_franzi-111.jpg"/>
                    <pic:cNvPicPr>
                      <a:picLocks noChangeAspect="1" noChangeArrowheads="1"/>
                    </pic:cNvPicPr>
                  </pic:nvPicPr>
                  <pic:blipFill>
                    <a:blip r:embed="rId4" cstate="print"/>
                    <a:srcRect/>
                    <a:stretch>
                      <a:fillRect/>
                    </a:stretch>
                  </pic:blipFill>
                  <pic:spPr bwMode="auto">
                    <a:xfrm>
                      <a:off x="0" y="0"/>
                      <a:ext cx="1057275" cy="1438275"/>
                    </a:xfrm>
                    <a:prstGeom prst="rect">
                      <a:avLst/>
                    </a:prstGeom>
                    <a:noFill/>
                    <a:ln w="9525">
                      <a:noFill/>
                      <a:miter lim="800000"/>
                      <a:headEnd/>
                      <a:tailEnd/>
                    </a:ln>
                  </pic:spPr>
                </pic:pic>
              </a:graphicData>
            </a:graphic>
          </wp:anchor>
        </w:drawing>
      </w:r>
    </w:p>
    <w:p w:rsidR="005E1CE6" w:rsidRPr="005E1CE6" w:rsidRDefault="005E1CE6" w:rsidP="005E1CE6">
      <w:pPr>
        <w:spacing w:after="240" w:line="360" w:lineRule="auto"/>
        <w:rPr>
          <w:rFonts w:ascii="Times New Roman" w:eastAsia="Times New Roman" w:hAnsi="Times New Roman" w:cs="Times New Roman"/>
          <w:color w:val="484848"/>
          <w:sz w:val="24"/>
          <w:szCs w:val="24"/>
          <w:lang w:val="sv-SE" w:eastAsia="da-DK"/>
        </w:rPr>
      </w:pPr>
      <w:r w:rsidRPr="005E1CE6">
        <w:rPr>
          <w:rFonts w:ascii="Times New Roman" w:eastAsia="Times New Roman" w:hAnsi="Times New Roman" w:cs="Times New Roman"/>
          <w:color w:val="484848"/>
          <w:sz w:val="24"/>
          <w:szCs w:val="24"/>
          <w:lang w:val="sv-SE" w:eastAsia="da-DK"/>
        </w:rPr>
        <w:t>Doktorand</w:t>
      </w:r>
      <w:r w:rsidRPr="005E1CE6">
        <w:rPr>
          <w:rFonts w:ascii="Times New Roman" w:eastAsia="Times New Roman" w:hAnsi="Times New Roman" w:cs="Times New Roman"/>
          <w:color w:val="484848"/>
          <w:sz w:val="24"/>
          <w:szCs w:val="24"/>
          <w:lang w:val="sv-SE" w:eastAsia="da-DK"/>
        </w:rPr>
        <w:br/>
        <w:t xml:space="preserve">E-post: </w:t>
      </w:r>
      <w:hyperlink r:id="rId5" w:history="1">
        <w:r w:rsidRPr="005E1CE6">
          <w:rPr>
            <w:rFonts w:ascii="Times New Roman" w:eastAsia="Times New Roman" w:hAnsi="Times New Roman" w:cs="Times New Roman"/>
            <w:color w:val="015497"/>
            <w:sz w:val="24"/>
            <w:szCs w:val="24"/>
            <w:u w:val="single"/>
            <w:lang w:val="sv-SE" w:eastAsia="da-DK"/>
          </w:rPr>
          <w:t>franziska.clemens@psy.gu.se</w:t>
        </w:r>
      </w:hyperlink>
      <w:r w:rsidRPr="005E1CE6">
        <w:rPr>
          <w:rFonts w:ascii="Times New Roman" w:eastAsia="Times New Roman" w:hAnsi="Times New Roman" w:cs="Times New Roman"/>
          <w:color w:val="484848"/>
          <w:sz w:val="24"/>
          <w:szCs w:val="24"/>
          <w:lang w:val="sv-SE" w:eastAsia="da-DK"/>
        </w:rPr>
        <w:br/>
        <w:t>Tel: 46 (0)31-786 1635</w:t>
      </w:r>
    </w:p>
    <w:p w:rsidR="005E1CE6" w:rsidRPr="005E1CE6" w:rsidRDefault="005E1CE6" w:rsidP="005E1CE6">
      <w:pPr>
        <w:spacing w:before="300" w:after="30" w:line="360" w:lineRule="auto"/>
        <w:outlineLvl w:val="3"/>
        <w:rPr>
          <w:rFonts w:ascii="Helvetica" w:eastAsia="Times New Roman" w:hAnsi="Helvetica" w:cs="Helvetica"/>
          <w:color w:val="015497"/>
          <w:sz w:val="29"/>
          <w:szCs w:val="29"/>
          <w:lang w:val="sv-SE" w:eastAsia="da-DK"/>
        </w:rPr>
      </w:pPr>
      <w:r w:rsidRPr="005E1CE6">
        <w:rPr>
          <w:rFonts w:ascii="Helvetica" w:eastAsia="Times New Roman" w:hAnsi="Helvetica" w:cs="Helvetica"/>
          <w:color w:val="015497"/>
          <w:sz w:val="29"/>
          <w:szCs w:val="29"/>
          <w:lang w:val="sv-SE" w:eastAsia="da-DK"/>
        </w:rPr>
        <w:t>Biografi</w:t>
      </w:r>
    </w:p>
    <w:p w:rsidR="005E1CE6" w:rsidRPr="005E1CE6" w:rsidRDefault="005E1CE6" w:rsidP="005E1CE6">
      <w:pPr>
        <w:spacing w:after="240" w:line="360" w:lineRule="auto"/>
        <w:rPr>
          <w:rFonts w:ascii="Times New Roman" w:eastAsia="Times New Roman" w:hAnsi="Times New Roman" w:cs="Times New Roman"/>
          <w:color w:val="484848"/>
          <w:sz w:val="24"/>
          <w:szCs w:val="24"/>
          <w:lang w:val="sv-SE" w:eastAsia="da-DK"/>
        </w:rPr>
      </w:pPr>
      <w:r w:rsidRPr="005E1CE6">
        <w:rPr>
          <w:rFonts w:ascii="Times New Roman" w:eastAsia="Times New Roman" w:hAnsi="Times New Roman" w:cs="Times New Roman"/>
          <w:color w:val="484848"/>
          <w:sz w:val="24"/>
          <w:szCs w:val="24"/>
          <w:lang w:val="sv-SE" w:eastAsia="da-DK"/>
        </w:rPr>
        <w:t>Född 1981. Master i psykologi 2005. Antagen till forskarutbildningen i psykologi 2008. Fil. Lic. 2010</w:t>
      </w:r>
    </w:p>
    <w:p w:rsidR="005E1CE6" w:rsidRPr="005E1CE6" w:rsidRDefault="005E1CE6" w:rsidP="005E1CE6">
      <w:pPr>
        <w:spacing w:before="300" w:after="30" w:line="360" w:lineRule="auto"/>
        <w:outlineLvl w:val="3"/>
        <w:rPr>
          <w:rFonts w:ascii="Helvetica" w:eastAsia="Times New Roman" w:hAnsi="Helvetica" w:cs="Helvetica"/>
          <w:color w:val="015497"/>
          <w:sz w:val="29"/>
          <w:szCs w:val="29"/>
          <w:lang w:val="sv-SE" w:eastAsia="da-DK"/>
        </w:rPr>
      </w:pPr>
      <w:r w:rsidRPr="005E1CE6">
        <w:rPr>
          <w:rFonts w:ascii="Helvetica" w:eastAsia="Times New Roman" w:hAnsi="Helvetica" w:cs="Helvetica"/>
          <w:color w:val="015497"/>
          <w:sz w:val="29"/>
          <w:szCs w:val="29"/>
          <w:lang w:val="sv-SE" w:eastAsia="da-DK"/>
        </w:rPr>
        <w:t>Forskningsområde</w:t>
      </w:r>
    </w:p>
    <w:p w:rsidR="005E1CE6" w:rsidRPr="005E1CE6" w:rsidRDefault="005E1CE6" w:rsidP="005E1CE6">
      <w:pPr>
        <w:spacing w:after="240" w:line="360" w:lineRule="auto"/>
        <w:rPr>
          <w:rFonts w:ascii="Times New Roman" w:eastAsia="Times New Roman" w:hAnsi="Times New Roman" w:cs="Times New Roman"/>
          <w:color w:val="484848"/>
          <w:sz w:val="24"/>
          <w:szCs w:val="24"/>
          <w:lang w:val="sv-SE" w:eastAsia="da-DK"/>
        </w:rPr>
      </w:pPr>
      <w:r w:rsidRPr="005E1CE6">
        <w:rPr>
          <w:rFonts w:ascii="Times New Roman" w:eastAsia="Times New Roman" w:hAnsi="Times New Roman" w:cs="Times New Roman"/>
          <w:color w:val="484848"/>
          <w:sz w:val="24"/>
          <w:szCs w:val="24"/>
          <w:lang w:val="sv-SE" w:eastAsia="da-DK"/>
        </w:rPr>
        <w:t>Min forskning rör effekterna av strategisk bevishantering vid förhör, med fokus på “mind-reading”-metoder hos förhörsledare, samt oskyldiga och skyldiga misstänktas strategier för att framstå som trovärdiga. Ett av målen med forskningen är att öka kunskaperna om hur man bör göra bedömningar av sanningshalt, och alltså öka antalet korrekta lögnbedömningar.</w:t>
      </w:r>
    </w:p>
    <w:p w:rsidR="005E1CE6" w:rsidRPr="005E1CE6" w:rsidRDefault="005E1CE6" w:rsidP="005E1CE6">
      <w:pPr>
        <w:spacing w:before="300" w:after="30" w:line="360" w:lineRule="auto"/>
        <w:outlineLvl w:val="3"/>
        <w:rPr>
          <w:rFonts w:ascii="Helvetica" w:eastAsia="Times New Roman" w:hAnsi="Helvetica" w:cs="Helvetica"/>
          <w:color w:val="015497"/>
          <w:sz w:val="29"/>
          <w:szCs w:val="29"/>
          <w:lang w:val="sv-SE" w:eastAsia="da-DK"/>
        </w:rPr>
      </w:pPr>
      <w:r w:rsidRPr="005E1CE6">
        <w:rPr>
          <w:rFonts w:ascii="Helvetica" w:eastAsia="Times New Roman" w:hAnsi="Helvetica" w:cs="Helvetica"/>
          <w:color w:val="015497"/>
          <w:sz w:val="29"/>
          <w:szCs w:val="29"/>
          <w:lang w:val="sv-SE" w:eastAsia="da-DK"/>
        </w:rPr>
        <w:t>Publikationer i urval</w:t>
      </w:r>
    </w:p>
    <w:p w:rsidR="005E1CE6" w:rsidRPr="005E1CE6" w:rsidRDefault="005E1CE6" w:rsidP="005E1CE6">
      <w:pPr>
        <w:spacing w:after="240" w:line="360" w:lineRule="auto"/>
        <w:rPr>
          <w:rFonts w:ascii="Times New Roman" w:eastAsia="Times New Roman" w:hAnsi="Times New Roman" w:cs="Times New Roman"/>
          <w:color w:val="484848"/>
          <w:sz w:val="24"/>
          <w:szCs w:val="24"/>
          <w:lang w:val="sv-SE" w:eastAsia="da-DK"/>
        </w:rPr>
      </w:pPr>
      <w:hyperlink r:id="rId6" w:tgtFrame="_blank" w:history="1">
        <w:r w:rsidRPr="005E1CE6">
          <w:rPr>
            <w:rFonts w:ascii="Times New Roman" w:eastAsia="Times New Roman" w:hAnsi="Times New Roman" w:cs="Times New Roman"/>
            <w:color w:val="015497"/>
            <w:sz w:val="24"/>
            <w:szCs w:val="24"/>
            <w:u w:val="single"/>
            <w:lang w:val="sv-SE" w:eastAsia="da-DK"/>
          </w:rPr>
          <w:t>Clemens, F., Granhag, P.A., &amp; Strömwall, L.A. (2011)</w:t>
        </w:r>
      </w:hyperlink>
      <w:r w:rsidRPr="005E1CE6">
        <w:rPr>
          <w:rFonts w:ascii="Times New Roman" w:eastAsia="Times New Roman" w:hAnsi="Times New Roman" w:cs="Times New Roman"/>
          <w:color w:val="484848"/>
          <w:sz w:val="24"/>
          <w:szCs w:val="24"/>
          <w:lang w:val="sv-SE" w:eastAsia="da-DK"/>
        </w:rPr>
        <w:t>.</w:t>
      </w:r>
      <w:r w:rsidRPr="005E1CE6">
        <w:rPr>
          <w:rFonts w:ascii="Times New Roman" w:eastAsia="Times New Roman" w:hAnsi="Times New Roman" w:cs="Times New Roman"/>
          <w:color w:val="484848"/>
          <w:sz w:val="24"/>
          <w:szCs w:val="24"/>
          <w:lang w:val="sv-SE" w:eastAsia="da-DK"/>
        </w:rPr>
        <w:br/>
        <w:t>Eliciting cues to false intent: A new application of strategic</w:t>
      </w:r>
      <w:r w:rsidRPr="005E1CE6">
        <w:rPr>
          <w:rFonts w:ascii="Times New Roman" w:eastAsia="Times New Roman" w:hAnsi="Times New Roman" w:cs="Times New Roman"/>
          <w:color w:val="484848"/>
          <w:sz w:val="24"/>
          <w:szCs w:val="24"/>
          <w:lang w:val="sv-SE" w:eastAsia="da-DK"/>
        </w:rPr>
        <w:br/>
        <w:t xml:space="preserve">interviewing. </w:t>
      </w:r>
      <w:r w:rsidRPr="005E1CE6">
        <w:rPr>
          <w:rFonts w:ascii="Times New Roman" w:eastAsia="Times New Roman" w:hAnsi="Times New Roman" w:cs="Times New Roman"/>
          <w:i/>
          <w:iCs/>
          <w:color w:val="484848"/>
          <w:sz w:val="24"/>
          <w:szCs w:val="24"/>
          <w:lang w:val="sv-SE" w:eastAsia="da-DK"/>
        </w:rPr>
        <w:t>Law and Human Behavior</w:t>
      </w:r>
      <w:r w:rsidRPr="005E1CE6">
        <w:rPr>
          <w:rFonts w:ascii="Times New Roman" w:eastAsia="Times New Roman" w:hAnsi="Times New Roman" w:cs="Times New Roman"/>
          <w:color w:val="484848"/>
          <w:sz w:val="24"/>
          <w:szCs w:val="24"/>
          <w:lang w:val="sv-SE" w:eastAsia="da-DK"/>
        </w:rPr>
        <w:t>, 35(6), 512-522.</w:t>
      </w:r>
    </w:p>
    <w:p w:rsidR="005E1CE6" w:rsidRPr="005E1CE6" w:rsidRDefault="005E1CE6" w:rsidP="005E1CE6">
      <w:pPr>
        <w:spacing w:after="240" w:line="360" w:lineRule="auto"/>
        <w:rPr>
          <w:rFonts w:ascii="Times New Roman" w:eastAsia="Times New Roman" w:hAnsi="Times New Roman" w:cs="Times New Roman"/>
          <w:color w:val="484848"/>
          <w:sz w:val="24"/>
          <w:szCs w:val="24"/>
          <w:lang w:val="sv-SE" w:eastAsia="da-DK"/>
        </w:rPr>
      </w:pPr>
      <w:hyperlink r:id="rId7" w:tgtFrame="_blank" w:history="1">
        <w:r w:rsidRPr="005E1CE6">
          <w:rPr>
            <w:rFonts w:ascii="Times New Roman" w:eastAsia="Times New Roman" w:hAnsi="Times New Roman" w:cs="Times New Roman"/>
            <w:color w:val="015497"/>
            <w:sz w:val="24"/>
            <w:szCs w:val="24"/>
            <w:u w:val="single"/>
            <w:lang w:val="sv-SE" w:eastAsia="da-DK"/>
          </w:rPr>
          <w:t>Clemens, F., Granhag, P.A., Strömwall, L.A., Vrij, A., Landström, S., Roos af Hjelmsäter, E., &amp; Hartwig, M. (2010)</w:t>
        </w:r>
      </w:hyperlink>
      <w:r w:rsidRPr="005E1CE6">
        <w:rPr>
          <w:rFonts w:ascii="Times New Roman" w:eastAsia="Times New Roman" w:hAnsi="Times New Roman" w:cs="Times New Roman"/>
          <w:color w:val="484848"/>
          <w:sz w:val="24"/>
          <w:szCs w:val="24"/>
          <w:lang w:val="sv-SE" w:eastAsia="da-DK"/>
        </w:rPr>
        <w:t xml:space="preserve">. Skulking around the dinosaur: Eliciting cues to children's deception via strategic disclosure of evidence. </w:t>
      </w:r>
      <w:r w:rsidRPr="005E1CE6">
        <w:rPr>
          <w:rFonts w:ascii="Times New Roman" w:eastAsia="Times New Roman" w:hAnsi="Times New Roman" w:cs="Times New Roman"/>
          <w:i/>
          <w:iCs/>
          <w:color w:val="484848"/>
          <w:sz w:val="24"/>
          <w:szCs w:val="24"/>
          <w:lang w:val="sv-SE" w:eastAsia="da-DK"/>
        </w:rPr>
        <w:t>Applied Cognitive Psychology</w:t>
      </w:r>
      <w:r w:rsidRPr="005E1CE6">
        <w:rPr>
          <w:rFonts w:ascii="Times New Roman" w:eastAsia="Times New Roman" w:hAnsi="Times New Roman" w:cs="Times New Roman"/>
          <w:color w:val="484848"/>
          <w:sz w:val="24"/>
          <w:szCs w:val="24"/>
          <w:lang w:val="sv-SE" w:eastAsia="da-DK"/>
        </w:rPr>
        <w:t xml:space="preserve">, </w:t>
      </w:r>
      <w:r w:rsidRPr="005E1CE6">
        <w:rPr>
          <w:rFonts w:ascii="Times New Roman" w:eastAsia="Times New Roman" w:hAnsi="Times New Roman" w:cs="Times New Roman"/>
          <w:i/>
          <w:iCs/>
          <w:color w:val="484848"/>
          <w:sz w:val="24"/>
          <w:szCs w:val="24"/>
          <w:lang w:val="sv-SE" w:eastAsia="da-DK"/>
        </w:rPr>
        <w:t>24,</w:t>
      </w:r>
      <w:r w:rsidRPr="005E1CE6">
        <w:rPr>
          <w:rFonts w:ascii="Times New Roman" w:eastAsia="Times New Roman" w:hAnsi="Times New Roman" w:cs="Times New Roman"/>
          <w:color w:val="484848"/>
          <w:sz w:val="24"/>
          <w:szCs w:val="24"/>
          <w:lang w:val="sv-SE" w:eastAsia="da-DK"/>
        </w:rPr>
        <w:t xml:space="preserve"> 925-940.</w:t>
      </w:r>
    </w:p>
    <w:p w:rsidR="005E1CE6" w:rsidRPr="005E1CE6" w:rsidRDefault="005E1CE6" w:rsidP="005E1CE6">
      <w:pPr>
        <w:spacing w:after="240" w:line="360" w:lineRule="auto"/>
        <w:rPr>
          <w:rFonts w:ascii="Times New Roman" w:eastAsia="Times New Roman" w:hAnsi="Times New Roman" w:cs="Times New Roman"/>
          <w:color w:val="484848"/>
          <w:sz w:val="24"/>
          <w:szCs w:val="24"/>
          <w:lang w:val="sv-SE" w:eastAsia="da-DK"/>
        </w:rPr>
      </w:pPr>
      <w:hyperlink r:id="rId8" w:history="1">
        <w:r w:rsidRPr="005E1CE6">
          <w:rPr>
            <w:rFonts w:ascii="Times New Roman" w:eastAsia="Times New Roman" w:hAnsi="Times New Roman" w:cs="Times New Roman"/>
            <w:color w:val="015497"/>
            <w:sz w:val="24"/>
            <w:szCs w:val="24"/>
            <w:u w:val="single"/>
            <w:lang w:val="sv-SE" w:eastAsia="da-DK"/>
          </w:rPr>
          <w:t>Granhag, P.A., Clemens, F., &amp; Strömwall, L.A. (2009).</w:t>
        </w:r>
      </w:hyperlink>
      <w:r w:rsidRPr="005E1CE6">
        <w:rPr>
          <w:rFonts w:ascii="Times New Roman" w:eastAsia="Times New Roman" w:hAnsi="Times New Roman" w:cs="Times New Roman"/>
          <w:color w:val="484848"/>
          <w:sz w:val="24"/>
          <w:szCs w:val="24"/>
          <w:lang w:val="sv-SE" w:eastAsia="da-DK"/>
        </w:rPr>
        <w:t xml:space="preserve"> The usual and the unusual suspects: Level of suspicion and counter-interrogation tactics. </w:t>
      </w:r>
      <w:r w:rsidRPr="005E1CE6">
        <w:rPr>
          <w:rFonts w:ascii="Times New Roman" w:eastAsia="Times New Roman" w:hAnsi="Times New Roman" w:cs="Times New Roman"/>
          <w:i/>
          <w:iCs/>
          <w:color w:val="484848"/>
          <w:sz w:val="24"/>
          <w:szCs w:val="24"/>
          <w:lang w:val="sv-SE" w:eastAsia="da-DK"/>
        </w:rPr>
        <w:t>Journal of Investigative Psychology and Offender Profiling, 6</w:t>
      </w:r>
      <w:r w:rsidRPr="005E1CE6">
        <w:rPr>
          <w:rFonts w:ascii="Times New Roman" w:eastAsia="Times New Roman" w:hAnsi="Times New Roman" w:cs="Times New Roman"/>
          <w:color w:val="484848"/>
          <w:sz w:val="24"/>
          <w:szCs w:val="24"/>
          <w:lang w:val="sv-SE" w:eastAsia="da-DK"/>
        </w:rPr>
        <w:t>, 129-137.</w:t>
      </w:r>
    </w:p>
    <w:p w:rsidR="005E1CE6" w:rsidRPr="005E1CE6" w:rsidRDefault="005E1CE6" w:rsidP="005E1CE6">
      <w:pPr>
        <w:spacing w:after="240" w:line="360" w:lineRule="auto"/>
        <w:rPr>
          <w:rFonts w:ascii="Times New Roman" w:eastAsia="Times New Roman" w:hAnsi="Times New Roman" w:cs="Times New Roman"/>
          <w:color w:val="484848"/>
          <w:sz w:val="24"/>
          <w:szCs w:val="24"/>
          <w:lang w:val="sv-SE" w:eastAsia="da-DK"/>
        </w:rPr>
      </w:pPr>
      <w:r w:rsidRPr="005E1CE6">
        <w:rPr>
          <w:rFonts w:ascii="Times New Roman" w:eastAsia="Times New Roman" w:hAnsi="Times New Roman" w:cs="Times New Roman"/>
          <w:color w:val="484848"/>
          <w:sz w:val="24"/>
          <w:szCs w:val="24"/>
          <w:lang w:val="sv-SE" w:eastAsia="da-DK"/>
        </w:rPr>
        <w:t xml:space="preserve">Clemens, F. (2008) Innocent and guilty suspects’ strategies. In L.A. Strömwall &amp; P.A. Granhag (Eds.), </w:t>
      </w:r>
      <w:r w:rsidRPr="005E1CE6">
        <w:rPr>
          <w:rFonts w:ascii="Times New Roman" w:eastAsia="Times New Roman" w:hAnsi="Times New Roman" w:cs="Times New Roman"/>
          <w:i/>
          <w:iCs/>
          <w:color w:val="484848"/>
          <w:sz w:val="24"/>
          <w:szCs w:val="24"/>
          <w:lang w:val="sv-SE" w:eastAsia="da-DK"/>
        </w:rPr>
        <w:t>Memory, deception and personality: Proceedings of the Second Joint Nordic PhD course in Legal &amp; Investigative Psychology</w:t>
      </w:r>
      <w:r w:rsidRPr="005E1CE6">
        <w:rPr>
          <w:rFonts w:ascii="Times New Roman" w:eastAsia="Times New Roman" w:hAnsi="Times New Roman" w:cs="Times New Roman"/>
          <w:color w:val="484848"/>
          <w:sz w:val="24"/>
          <w:szCs w:val="24"/>
          <w:lang w:val="sv-SE" w:eastAsia="da-DK"/>
        </w:rPr>
        <w:t xml:space="preserve">. Department of Psychology, Gothenburg University. </w:t>
      </w:r>
    </w:p>
    <w:p w:rsidR="00140EDC" w:rsidRDefault="00140EDC"/>
    <w:sectPr w:rsidR="00140EDC" w:rsidSect="00140EDC">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5E1CE6"/>
    <w:rsid w:val="00140EDC"/>
    <w:rsid w:val="00312D7F"/>
    <w:rsid w:val="005308B1"/>
    <w:rsid w:val="005E1CE6"/>
    <w:rsid w:val="00F65EC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DC"/>
  </w:style>
  <w:style w:type="paragraph" w:styleId="Overskrift2">
    <w:name w:val="heading 2"/>
    <w:basedOn w:val="Normal"/>
    <w:link w:val="Overskrift2Tegn"/>
    <w:uiPriority w:val="9"/>
    <w:qFormat/>
    <w:rsid w:val="005E1CE6"/>
    <w:pPr>
      <w:spacing w:before="300" w:after="30" w:line="360" w:lineRule="auto"/>
      <w:outlineLvl w:val="1"/>
    </w:pPr>
    <w:rPr>
      <w:rFonts w:ascii="Helvetica" w:eastAsia="Times New Roman" w:hAnsi="Helvetica" w:cs="Helvetica"/>
      <w:color w:val="015497"/>
      <w:sz w:val="31"/>
      <w:szCs w:val="31"/>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5E1CE6"/>
    <w:rPr>
      <w:rFonts w:ascii="Helvetica" w:eastAsia="Times New Roman" w:hAnsi="Helvetica" w:cs="Helvetica"/>
      <w:color w:val="015497"/>
      <w:sz w:val="31"/>
      <w:szCs w:val="31"/>
      <w:lang w:eastAsia="da-DK"/>
    </w:rPr>
  </w:style>
  <w:style w:type="character" w:styleId="Hyperlink">
    <w:name w:val="Hyperlink"/>
    <w:basedOn w:val="Standardskrifttypeiafsnit"/>
    <w:uiPriority w:val="99"/>
    <w:semiHidden/>
    <w:unhideWhenUsed/>
    <w:rsid w:val="005E1CE6"/>
    <w:rPr>
      <w:color w:val="015497"/>
      <w:u w:val="single"/>
    </w:rPr>
  </w:style>
  <w:style w:type="paragraph" w:styleId="NormalWeb">
    <w:name w:val="Normal (Web)"/>
    <w:basedOn w:val="Normal"/>
    <w:uiPriority w:val="99"/>
    <w:semiHidden/>
    <w:unhideWhenUsed/>
    <w:rsid w:val="005E1CE6"/>
    <w:pPr>
      <w:spacing w:after="240" w:line="36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5E1CE6"/>
    <w:rPr>
      <w:i/>
      <w:iCs/>
    </w:rPr>
  </w:style>
</w:styles>
</file>

<file path=word/webSettings.xml><?xml version="1.0" encoding="utf-8"?>
<w:webSettings xmlns:r="http://schemas.openxmlformats.org/officeDocument/2006/relationships" xmlns:w="http://schemas.openxmlformats.org/wordprocessingml/2006/main">
  <w:divs>
    <w:div w:id="154104835">
      <w:bodyDiv w:val="1"/>
      <w:marLeft w:val="0"/>
      <w:marRight w:val="0"/>
      <w:marTop w:val="0"/>
      <w:marBottom w:val="0"/>
      <w:divBdr>
        <w:top w:val="none" w:sz="0" w:space="0" w:color="auto"/>
        <w:left w:val="none" w:sz="0" w:space="0" w:color="auto"/>
        <w:bottom w:val="none" w:sz="0" w:space="0" w:color="auto"/>
        <w:right w:val="none" w:sz="0" w:space="0" w:color="auto"/>
      </w:divBdr>
      <w:divsChild>
        <w:div w:id="927351830">
          <w:marLeft w:val="0"/>
          <w:marRight w:val="0"/>
          <w:marTop w:val="75"/>
          <w:marBottom w:val="75"/>
          <w:divBdr>
            <w:top w:val="none" w:sz="0" w:space="0" w:color="auto"/>
            <w:left w:val="none" w:sz="0" w:space="0" w:color="auto"/>
            <w:bottom w:val="none" w:sz="0" w:space="0" w:color="auto"/>
            <w:right w:val="none" w:sz="0" w:space="0" w:color="auto"/>
          </w:divBdr>
          <w:divsChild>
            <w:div w:id="602029122">
              <w:marLeft w:val="0"/>
              <w:marRight w:val="0"/>
              <w:marTop w:val="45"/>
              <w:marBottom w:val="0"/>
              <w:divBdr>
                <w:top w:val="none" w:sz="0" w:space="0" w:color="auto"/>
                <w:left w:val="none" w:sz="0" w:space="0" w:color="auto"/>
                <w:bottom w:val="none" w:sz="0" w:space="0" w:color="auto"/>
                <w:right w:val="none" w:sz="0" w:space="0" w:color="auto"/>
              </w:divBdr>
              <w:divsChild>
                <w:div w:id="203449092">
                  <w:marLeft w:val="0"/>
                  <w:marRight w:val="0"/>
                  <w:marTop w:val="0"/>
                  <w:marBottom w:val="0"/>
                  <w:divBdr>
                    <w:top w:val="none" w:sz="0" w:space="0" w:color="auto"/>
                    <w:left w:val="none" w:sz="0" w:space="0" w:color="auto"/>
                    <w:bottom w:val="none" w:sz="0" w:space="0" w:color="auto"/>
                    <w:right w:val="none" w:sz="0" w:space="0" w:color="auto"/>
                  </w:divBdr>
                  <w:divsChild>
                    <w:div w:id="398478098">
                      <w:marLeft w:val="0"/>
                      <w:marRight w:val="0"/>
                      <w:marTop w:val="0"/>
                      <w:marBottom w:val="0"/>
                      <w:divBdr>
                        <w:top w:val="none" w:sz="0" w:space="0" w:color="auto"/>
                        <w:left w:val="none" w:sz="0" w:space="0" w:color="auto"/>
                        <w:bottom w:val="none" w:sz="0" w:space="0" w:color="auto"/>
                        <w:right w:val="none" w:sz="0" w:space="0" w:color="auto"/>
                      </w:divBdr>
                      <w:divsChild>
                        <w:div w:id="1977565139">
                          <w:marLeft w:val="0"/>
                          <w:marRight w:val="0"/>
                          <w:marTop w:val="0"/>
                          <w:marBottom w:val="0"/>
                          <w:divBdr>
                            <w:top w:val="none" w:sz="0" w:space="0" w:color="auto"/>
                            <w:left w:val="none" w:sz="0" w:space="0" w:color="auto"/>
                            <w:bottom w:val="none" w:sz="0" w:space="0" w:color="auto"/>
                            <w:right w:val="none" w:sz="0" w:space="0" w:color="auto"/>
                          </w:divBdr>
                          <w:divsChild>
                            <w:div w:id="1361276872">
                              <w:marLeft w:val="75"/>
                              <w:marRight w:val="75"/>
                              <w:marTop w:val="75"/>
                              <w:marBottom w:val="0"/>
                              <w:divBdr>
                                <w:top w:val="none" w:sz="0" w:space="0" w:color="auto"/>
                                <w:left w:val="none" w:sz="0" w:space="0" w:color="auto"/>
                                <w:bottom w:val="single" w:sz="6" w:space="0" w:color="CDCDCD"/>
                                <w:right w:val="none" w:sz="0" w:space="0" w:color="auto"/>
                              </w:divBdr>
                              <w:divsChild>
                                <w:div w:id="1615096591">
                                  <w:marLeft w:val="1"/>
                                  <w:marRight w:val="0"/>
                                  <w:marTop w:val="225"/>
                                  <w:marBottom w:val="0"/>
                                  <w:divBdr>
                                    <w:top w:val="none" w:sz="0" w:space="0" w:color="auto"/>
                                    <w:left w:val="none" w:sz="0" w:space="0" w:color="auto"/>
                                    <w:bottom w:val="none" w:sz="0" w:space="0" w:color="auto"/>
                                    <w:right w:val="none" w:sz="0" w:space="0" w:color="auto"/>
                                  </w:divBdr>
                                  <w:divsChild>
                                    <w:div w:id="305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interscience.wiley.com/cgi-bin/fulltext/122577443/PDFSTART" TargetMode="External"/><Relationship Id="rId3" Type="http://schemas.openxmlformats.org/officeDocument/2006/relationships/webSettings" Target="webSettings.xml"/><Relationship Id="rId7" Type="http://schemas.openxmlformats.org/officeDocument/2006/relationships/hyperlink" Target="http://onlinelibrary.wiley.com/doi/10.1002/acp.1597/abstr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ringerlink.com/content/l1u3j03456732747/" TargetMode="External"/><Relationship Id="rId5" Type="http://schemas.openxmlformats.org/officeDocument/2006/relationships/hyperlink" Target="mailto:franziska.clemens@psy.gu.s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1576</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dc:creator>
  <cp:lastModifiedBy>Ole</cp:lastModifiedBy>
  <cp:revision>1</cp:revision>
  <dcterms:created xsi:type="dcterms:W3CDTF">2011-09-14T12:09:00Z</dcterms:created>
  <dcterms:modified xsi:type="dcterms:W3CDTF">2011-09-14T12:09:00Z</dcterms:modified>
</cp:coreProperties>
</file>